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32CB" w14:textId="67B1A88B" w:rsidR="004B0922" w:rsidRPr="004B0922" w:rsidRDefault="004B0922" w:rsidP="004B0922">
      <w:pPr>
        <w:jc w:val="center"/>
        <w:rPr>
          <w:b/>
          <w:sz w:val="48"/>
          <w:szCs w:val="48"/>
        </w:rPr>
      </w:pPr>
      <w:r w:rsidRPr="004B0922">
        <w:rPr>
          <w:b/>
          <w:sz w:val="48"/>
          <w:szCs w:val="48"/>
        </w:rPr>
        <w:t>INFORMATIVA NUOVA IMU 2020</w:t>
      </w:r>
    </w:p>
    <w:p w14:paraId="259BD043" w14:textId="6591662A" w:rsidR="004B0922" w:rsidRDefault="004B0922" w:rsidP="004B0922">
      <w:pPr>
        <w:jc w:val="center"/>
        <w:rPr>
          <w:b/>
          <w:sz w:val="40"/>
          <w:szCs w:val="40"/>
        </w:rPr>
      </w:pPr>
    </w:p>
    <w:p w14:paraId="70958157" w14:textId="3C9AF0BB" w:rsidR="004B0922" w:rsidRPr="004B0922" w:rsidRDefault="004B0922" w:rsidP="00F1442A">
      <w:pPr>
        <w:jc w:val="center"/>
        <w:rPr>
          <w:b/>
          <w:i/>
          <w:sz w:val="28"/>
          <w:szCs w:val="28"/>
        </w:rPr>
      </w:pPr>
      <w:r w:rsidRPr="004B0922">
        <w:rPr>
          <w:b/>
          <w:i/>
          <w:sz w:val="28"/>
          <w:szCs w:val="28"/>
        </w:rPr>
        <w:t>Nuova IMU 2020, Legge 27 dicembre 2019, n. 160</w:t>
      </w:r>
    </w:p>
    <w:p w14:paraId="1F121C83" w14:textId="77777777" w:rsidR="004B0922" w:rsidRDefault="004B0922" w:rsidP="004B0922">
      <w:pPr>
        <w:jc w:val="center"/>
        <w:rPr>
          <w:b/>
          <w:i/>
        </w:rPr>
      </w:pPr>
    </w:p>
    <w:p w14:paraId="75F3DA94" w14:textId="77777777" w:rsidR="004B0922" w:rsidRPr="004B0922" w:rsidRDefault="004B0922" w:rsidP="004B0922">
      <w:pPr>
        <w:jc w:val="center"/>
        <w:rPr>
          <w:b/>
          <w:i/>
        </w:rPr>
      </w:pPr>
    </w:p>
    <w:p w14:paraId="54A4EFCF" w14:textId="77777777" w:rsidR="004B0922" w:rsidRDefault="004B0922" w:rsidP="004B0922">
      <w:pPr>
        <w:spacing w:line="360" w:lineRule="auto"/>
      </w:pPr>
      <w:r>
        <w:t xml:space="preserve">Con la Legge di Bilancio 2020 </w:t>
      </w:r>
      <w:r w:rsidRPr="004B0922">
        <w:rPr>
          <w:b/>
        </w:rPr>
        <w:t>dal 1° gennaio 2020 è stata abrogata la TASI ed è stata istituita la nuova IMU che accorpa in parte la precedente TASI</w:t>
      </w:r>
      <w:r>
        <w:t xml:space="preserve"> semplificando la gestione dei tributi locali e definendo con più precisione dettagli legati al calcolo dell'imposta.</w:t>
      </w:r>
    </w:p>
    <w:p w14:paraId="09278E81" w14:textId="6E246EBF" w:rsidR="004B0922" w:rsidRDefault="004B0922" w:rsidP="004B0922">
      <w:pPr>
        <w:spacing w:line="360" w:lineRule="auto"/>
      </w:pPr>
      <w:r>
        <w:t>Sono state riviste le aliquote base che diventano uguali alla somma delle aliquote base IMU e TASI.</w:t>
      </w:r>
    </w:p>
    <w:p w14:paraId="4D92ABE7" w14:textId="77777777" w:rsidR="004B0922" w:rsidRDefault="004B0922" w:rsidP="004B0922">
      <w:pPr>
        <w:spacing w:line="360" w:lineRule="auto"/>
      </w:pPr>
      <w:r>
        <w:t>L'aliquota base IMU per le abitazioni principali di lusso è pari al 5 per mille (comma 748) e il Comune la può aumentare fino al 6 per mille o ridurre fino all'azzeramento</w:t>
      </w:r>
    </w:p>
    <w:p w14:paraId="0ED989DF" w14:textId="14FADE3A" w:rsidR="004B0922" w:rsidRDefault="004B0922" w:rsidP="004B0922">
      <w:pPr>
        <w:spacing w:line="360" w:lineRule="auto"/>
      </w:pPr>
      <w:r>
        <w:t>L'aliquota base per le altre tipologie di immobili è pari all'8,6 per mille (7,6 IMU + 1 TASI), aliquota massima 10,6 per mille, oppure ridotta fino all'azzeramento (tranne il gruppo D dove c'è la quota statale). I Comuni che hanno in precedenza utilizzato la maggiorazione TASI dello 0,8 possono continuare ad applicarla per avere quindi un'aliquota IMU massima pari all'11,4 per mille (comma 755).</w:t>
      </w:r>
    </w:p>
    <w:p w14:paraId="772C2524" w14:textId="77777777" w:rsidR="004B0922" w:rsidRPr="00F1442A" w:rsidRDefault="004B0922" w:rsidP="004B0922">
      <w:pPr>
        <w:spacing w:line="360" w:lineRule="auto"/>
        <w:rPr>
          <w:sz w:val="28"/>
          <w:szCs w:val="28"/>
        </w:rPr>
      </w:pPr>
    </w:p>
    <w:p w14:paraId="4A8AF864" w14:textId="704166B5" w:rsidR="004B0922" w:rsidRPr="00F1442A" w:rsidRDefault="004B0922" w:rsidP="004B0922">
      <w:pPr>
        <w:spacing w:line="360" w:lineRule="auto"/>
        <w:rPr>
          <w:b/>
          <w:sz w:val="28"/>
          <w:szCs w:val="28"/>
          <w:highlight w:val="yellow"/>
        </w:rPr>
      </w:pPr>
      <w:bookmarkStart w:id="0" w:name="_GoBack"/>
      <w:bookmarkEnd w:id="0"/>
      <w:r w:rsidRPr="00F1442A">
        <w:rPr>
          <w:b/>
          <w:sz w:val="28"/>
          <w:szCs w:val="28"/>
          <w:highlight w:val="yellow"/>
        </w:rPr>
        <w:t xml:space="preserve">IL COMUNE DI ROMAGNESE NEL 2019 AVEVA APPLICATO PER ALTRE TIPOLOGIE DI IMMOBILI IL 9,60 PER MILLE (8,60 IMU + 1 TASI) </w:t>
      </w:r>
    </w:p>
    <w:p w14:paraId="50680000" w14:textId="7399E09E" w:rsidR="004B0922" w:rsidRPr="00F1442A" w:rsidRDefault="004B0922" w:rsidP="004B0922">
      <w:pPr>
        <w:spacing w:line="360" w:lineRule="auto"/>
        <w:rPr>
          <w:b/>
          <w:sz w:val="28"/>
          <w:szCs w:val="28"/>
        </w:rPr>
      </w:pPr>
      <w:r w:rsidRPr="00F1442A">
        <w:rPr>
          <w:b/>
          <w:sz w:val="28"/>
          <w:szCs w:val="28"/>
          <w:highlight w:val="yellow"/>
        </w:rPr>
        <w:t>Resta confermata l'esenzione per le abitazioni principali non di lusso (categorie catastali dalla A2 alla A7).</w:t>
      </w:r>
    </w:p>
    <w:p w14:paraId="714B080E" w14:textId="77777777" w:rsidR="004B0922" w:rsidRPr="004B0922" w:rsidRDefault="004B0922" w:rsidP="004B0922">
      <w:pPr>
        <w:spacing w:line="360" w:lineRule="auto"/>
        <w:rPr>
          <w:b/>
        </w:rPr>
      </w:pPr>
    </w:p>
    <w:p w14:paraId="40D4DA83" w14:textId="77777777" w:rsidR="004B0922" w:rsidRDefault="004B0922" w:rsidP="004B0922">
      <w:pPr>
        <w:spacing w:line="360" w:lineRule="auto"/>
      </w:pPr>
      <w:r>
        <w:t>Per quanto riguarda le altre tipologie di immobili, quelli che prima erano esenti IMU (rurali strumentali e beni merce) sono soggetti IMU con le stesse aliquote base TASI ovvero:</w:t>
      </w:r>
    </w:p>
    <w:p w14:paraId="40CFBD9D" w14:textId="77777777" w:rsidR="004B0922" w:rsidRDefault="004B0922" w:rsidP="004B0922">
      <w:pPr>
        <w:pStyle w:val="Paragrafoelenco"/>
        <w:numPr>
          <w:ilvl w:val="0"/>
          <w:numId w:val="3"/>
        </w:numPr>
        <w:spacing w:line="360" w:lineRule="auto"/>
      </w:pPr>
      <w:r w:rsidRPr="004B0922">
        <w:rPr>
          <w:b/>
        </w:rPr>
        <w:t>Fabbricati rurali strumentali</w:t>
      </w:r>
      <w:r>
        <w:t xml:space="preserve"> (comma 750): aliquota base 1 per mille, aliquota massima 1 per mille, oppure ridotta fino all'azzeramento</w:t>
      </w:r>
    </w:p>
    <w:p w14:paraId="7CAA0AB2" w14:textId="77777777" w:rsidR="004B0922" w:rsidRDefault="004B0922" w:rsidP="004B0922">
      <w:pPr>
        <w:pStyle w:val="Paragrafoelenco"/>
        <w:numPr>
          <w:ilvl w:val="0"/>
          <w:numId w:val="3"/>
        </w:numPr>
        <w:spacing w:line="360" w:lineRule="auto"/>
      </w:pPr>
      <w:r w:rsidRPr="004B0922">
        <w:rPr>
          <w:b/>
        </w:rPr>
        <w:t>Beni merce</w:t>
      </w:r>
      <w:r>
        <w:t xml:space="preserve"> (comma 751) e solo fino al 2021: aliquota base 1 per mille, aliquota massima 2,5 per mille, oppure ridotta fino all'azzeramento.</w:t>
      </w:r>
    </w:p>
    <w:p w14:paraId="6B407499" w14:textId="77777777" w:rsidR="005854CD" w:rsidRDefault="004B0922" w:rsidP="004B0922">
      <w:pPr>
        <w:pStyle w:val="Paragrafoelenco"/>
        <w:numPr>
          <w:ilvl w:val="0"/>
          <w:numId w:val="3"/>
        </w:numPr>
        <w:spacing w:line="360" w:lineRule="auto"/>
      </w:pPr>
      <w:r w:rsidRPr="004B0922">
        <w:rPr>
          <w:b/>
        </w:rPr>
        <w:lastRenderedPageBreak/>
        <w:t>Terreni agricoli</w:t>
      </w:r>
      <w:r>
        <w:t xml:space="preserve"> (comma 752): aliquota base 7,6 per mille, aliquota massima 10,6 per mille, oppure ridotta fino all'azzeramento. I terreni incolti sono espressamente citati ed equiparati ai terreni agricoli (comma 746).</w:t>
      </w:r>
    </w:p>
    <w:p w14:paraId="226946A0" w14:textId="59C164AF" w:rsidR="004B0922" w:rsidRPr="005854CD" w:rsidRDefault="005854CD" w:rsidP="005854CD">
      <w:pPr>
        <w:pStyle w:val="Paragrafoelenco"/>
        <w:spacing w:line="360" w:lineRule="auto"/>
        <w:rPr>
          <w:b/>
          <w:bCs/>
          <w:sz w:val="28"/>
          <w:szCs w:val="28"/>
        </w:rPr>
      </w:pPr>
      <w:r w:rsidRPr="00F1442A">
        <w:rPr>
          <w:b/>
          <w:bCs/>
          <w:sz w:val="28"/>
          <w:szCs w:val="28"/>
          <w:highlight w:val="yellow"/>
        </w:rPr>
        <w:t xml:space="preserve">NEL COMUNE DI ROMAGNESE I TERRENI AGRICOLI SONO </w:t>
      </w:r>
      <w:proofErr w:type="gramStart"/>
      <w:r w:rsidRPr="00F1442A">
        <w:rPr>
          <w:b/>
          <w:bCs/>
          <w:sz w:val="28"/>
          <w:szCs w:val="28"/>
          <w:highlight w:val="yellow"/>
        </w:rPr>
        <w:t>ESENTI .</w:t>
      </w:r>
      <w:proofErr w:type="gramEnd"/>
    </w:p>
    <w:p w14:paraId="3BC73A9F" w14:textId="77777777" w:rsidR="004B0922" w:rsidRDefault="004B0922" w:rsidP="004B0922">
      <w:pPr>
        <w:pStyle w:val="Paragrafoelenco"/>
        <w:numPr>
          <w:ilvl w:val="0"/>
          <w:numId w:val="3"/>
        </w:numPr>
        <w:spacing w:line="360" w:lineRule="auto"/>
      </w:pPr>
      <w:r w:rsidRPr="004B0922">
        <w:rPr>
          <w:b/>
        </w:rPr>
        <w:t>Immobili ad uso produttivo</w:t>
      </w:r>
      <w:r>
        <w:t xml:space="preserve"> - gruppo catastale D (comma 753): aliquota base 8,6 per mille (7,6 per mille è riservata allo stato) aliquota massima 10,6 per mille, aliquota minima 7,6 per mille.</w:t>
      </w:r>
    </w:p>
    <w:p w14:paraId="6520BF13" w14:textId="77777777" w:rsidR="004B0922" w:rsidRDefault="004B0922" w:rsidP="004B0922">
      <w:pPr>
        <w:spacing w:line="360" w:lineRule="auto"/>
      </w:pPr>
      <w:r>
        <w:t>Sono state in gran parte riconfermate le tipologie di abitazioni assimilabili ad abitazione principale con una eccezione importante che riguarda i pensionati AIRE che adesso non beneficiano più dell'esenzione per l'abitazione posseduta in Italia.</w:t>
      </w:r>
    </w:p>
    <w:p w14:paraId="344F2986" w14:textId="77777777" w:rsidR="004B0922" w:rsidRDefault="004B0922" w:rsidP="004B0922">
      <w:pPr>
        <w:spacing w:line="360" w:lineRule="auto"/>
      </w:pPr>
      <w:r>
        <w:t xml:space="preserve">Per quanto riguarda la determinazione dell'imposta il calcolo è mensile (comma 761). </w:t>
      </w:r>
    </w:p>
    <w:p w14:paraId="5BF8C98D" w14:textId="77777777" w:rsidR="004B0922" w:rsidRDefault="004B0922" w:rsidP="004B0922">
      <w:pPr>
        <w:spacing w:line="360" w:lineRule="auto"/>
      </w:pPr>
      <w:r w:rsidRPr="004B0922">
        <w:rPr>
          <w:b/>
        </w:rPr>
        <w:t>Per nuovi immobili</w:t>
      </w:r>
      <w:r>
        <w:t xml:space="preserve"> il primo mese si conta se il possesso si è protratto per più della metà dei giorni di cui il mese stesso è composto; in caso di parità di giorni è comunque in capo all'acquirente:</w:t>
      </w:r>
    </w:p>
    <w:p w14:paraId="72591830" w14:textId="77777777" w:rsidR="004B0922" w:rsidRDefault="004B0922" w:rsidP="004B0922">
      <w:pPr>
        <w:pStyle w:val="Paragrafoelenco"/>
        <w:numPr>
          <w:ilvl w:val="0"/>
          <w:numId w:val="4"/>
        </w:numPr>
        <w:spacing w:line="360" w:lineRule="auto"/>
      </w:pPr>
      <w:r>
        <w:t>mese di 28 giorni: il mese è in capo all'acquirente se il possesso inizia entro il giorno 15 del mese;</w:t>
      </w:r>
    </w:p>
    <w:p w14:paraId="5F01CDD7" w14:textId="77777777" w:rsidR="004B0922" w:rsidRDefault="004B0922" w:rsidP="004B0922">
      <w:pPr>
        <w:pStyle w:val="Paragrafoelenco"/>
        <w:numPr>
          <w:ilvl w:val="0"/>
          <w:numId w:val="4"/>
        </w:numPr>
        <w:spacing w:line="360" w:lineRule="auto"/>
      </w:pPr>
      <w:r>
        <w:t>mese di 29 giorni: il mese è in capo all'acquirente se il possesso inizia entro il giorno 15 del mese;</w:t>
      </w:r>
    </w:p>
    <w:p w14:paraId="63429A3A" w14:textId="77777777" w:rsidR="004B0922" w:rsidRDefault="004B0922" w:rsidP="004B0922">
      <w:pPr>
        <w:pStyle w:val="Paragrafoelenco"/>
        <w:numPr>
          <w:ilvl w:val="0"/>
          <w:numId w:val="4"/>
        </w:numPr>
        <w:spacing w:line="360" w:lineRule="auto"/>
      </w:pPr>
      <w:r>
        <w:t>mese di 30 giorni: il mese è in capo all'acquirente se il possesso inizia entro il giorno 16 del mese;</w:t>
      </w:r>
    </w:p>
    <w:p w14:paraId="0D239D35" w14:textId="180E18C1" w:rsidR="004B0922" w:rsidRDefault="004B0922" w:rsidP="004B0922">
      <w:pPr>
        <w:pStyle w:val="Paragrafoelenco"/>
        <w:numPr>
          <w:ilvl w:val="0"/>
          <w:numId w:val="4"/>
        </w:numPr>
        <w:spacing w:line="360" w:lineRule="auto"/>
      </w:pPr>
      <w:r>
        <w:t>mese di 31 giorni: il mese è in capo all'acquirente se il possesso inizia entro il giorno 16 del mese;</w:t>
      </w:r>
    </w:p>
    <w:p w14:paraId="2A52B094" w14:textId="1E398308" w:rsidR="004B0922" w:rsidRDefault="004B0922" w:rsidP="004B0922">
      <w:pPr>
        <w:spacing w:line="360" w:lineRule="auto"/>
      </w:pPr>
      <w:r>
        <w:t>Fino al 2019 il versamento era da effettuarsi in 2 rate uguali pari al 50% dell'importo (salvo conguaglio a saldo). Dal 2020 il calcolo è da effettuarsi in base al possesso mensile ovvero per semestre (comma 762) sempre considerando il conguaglio a saldo in caso di possibili variazioni di aliquote da parte del Comune.</w:t>
      </w:r>
    </w:p>
    <w:p w14:paraId="1F6491FD" w14:textId="77777777" w:rsidR="004B0922" w:rsidRDefault="004B0922" w:rsidP="004B0922">
      <w:pPr>
        <w:spacing w:line="360" w:lineRule="auto"/>
      </w:pPr>
    </w:p>
    <w:p w14:paraId="2790918C" w14:textId="77777777" w:rsidR="00F1442A" w:rsidRPr="00F1442A" w:rsidRDefault="004B0922" w:rsidP="004B0922">
      <w:pPr>
        <w:spacing w:line="360" w:lineRule="auto"/>
        <w:rPr>
          <w:b/>
          <w:sz w:val="32"/>
          <w:szCs w:val="32"/>
          <w:highlight w:val="yellow"/>
        </w:rPr>
      </w:pPr>
      <w:r w:rsidRPr="00F1442A">
        <w:rPr>
          <w:b/>
          <w:sz w:val="32"/>
          <w:szCs w:val="32"/>
          <w:highlight w:val="yellow"/>
        </w:rPr>
        <w:t>Le scadenze sono il 16 Giugno e il 16 Dicembre. Per il 2020 sono martedì 16 Giugno e mercoledì 16 Dicembre.</w:t>
      </w:r>
    </w:p>
    <w:p w14:paraId="3EFABB8B" w14:textId="4AC94CB5" w:rsidR="004B0922" w:rsidRPr="00F1442A" w:rsidRDefault="004B0922" w:rsidP="004B0922">
      <w:pPr>
        <w:spacing w:line="360" w:lineRule="auto"/>
        <w:rPr>
          <w:b/>
          <w:sz w:val="32"/>
          <w:szCs w:val="32"/>
        </w:rPr>
      </w:pPr>
      <w:r w:rsidRPr="00F1442A">
        <w:rPr>
          <w:b/>
          <w:sz w:val="32"/>
          <w:szCs w:val="32"/>
          <w:highlight w:val="yellow"/>
        </w:rPr>
        <w:t>Solo per il 2020 l'acconto dovrà essere uguale al 50% di quanto versato nel 2019 per IMU e TASI</w:t>
      </w:r>
    </w:p>
    <w:p w14:paraId="69FC9EA6" w14:textId="3F706007" w:rsidR="00AB51CA" w:rsidRPr="008718F4" w:rsidRDefault="00AB51CA" w:rsidP="004B0922">
      <w:pPr>
        <w:spacing w:line="276" w:lineRule="auto"/>
        <w:rPr>
          <w:sz w:val="32"/>
          <w:szCs w:val="32"/>
        </w:rPr>
      </w:pPr>
    </w:p>
    <w:sectPr w:rsidR="00AB51CA" w:rsidRPr="008718F4" w:rsidSect="00A8167A">
      <w:headerReference w:type="even" r:id="rId8"/>
      <w:headerReference w:type="default" r:id="rId9"/>
      <w:footerReference w:type="even" r:id="rId10"/>
      <w:pgSz w:w="11906" w:h="16838" w:code="9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4559" w14:textId="77777777" w:rsidR="00346E9D" w:rsidRDefault="00346E9D">
      <w:r>
        <w:separator/>
      </w:r>
    </w:p>
  </w:endnote>
  <w:endnote w:type="continuationSeparator" w:id="0">
    <w:p w14:paraId="6CBFEECD" w14:textId="77777777" w:rsidR="00346E9D" w:rsidRDefault="0034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E15A" w14:textId="77777777" w:rsidR="00330FD1" w:rsidRPr="00550871" w:rsidRDefault="00330FD1" w:rsidP="00550871">
    <w:pPr>
      <w:pStyle w:val="Pidipagina"/>
    </w:pPr>
    <w:r w:rsidRPr="005508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653C" w14:textId="77777777" w:rsidR="00346E9D" w:rsidRDefault="00346E9D">
      <w:r>
        <w:separator/>
      </w:r>
    </w:p>
  </w:footnote>
  <w:footnote w:type="continuationSeparator" w:id="0">
    <w:p w14:paraId="7487A2BF" w14:textId="77777777" w:rsidR="00346E9D" w:rsidRDefault="0034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BA1E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 xml:space="preserve">       </w:t>
    </w:r>
  </w:p>
  <w:p w14:paraId="2C58E86B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91A8" w14:textId="77777777" w:rsidR="00DC4968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>COMUNE DI ROMAGNESE</w:t>
    </w:r>
  </w:p>
  <w:p w14:paraId="1AD6C302" w14:textId="77777777" w:rsidR="00DC4968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  <w:p w14:paraId="3C03E98F" w14:textId="77777777" w:rsidR="00DC4968" w:rsidRPr="00876B8D" w:rsidRDefault="000F4A74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0F4A7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E15D879" wp14:editId="071E918C">
          <wp:simplePos x="0" y="0"/>
          <wp:positionH relativeFrom="page">
            <wp:posOffset>723900</wp:posOffset>
          </wp:positionH>
          <wp:positionV relativeFrom="page">
            <wp:posOffset>581025</wp:posOffset>
          </wp:positionV>
          <wp:extent cx="923925" cy="1019175"/>
          <wp:effectExtent l="19050" t="1905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-21540000">
                    <a:off x="0" y="0"/>
                    <a:ext cx="923925" cy="10191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DC4968" w:rsidRPr="00876B8D">
      <w:rPr>
        <w:sz w:val="24"/>
        <w:szCs w:val="24"/>
      </w:rPr>
      <w:t>Via Castello n. 1 -27050 ROMAGNESE</w:t>
    </w:r>
  </w:p>
  <w:p w14:paraId="7D23F7E0" w14:textId="77777777" w:rsidR="00DC4968" w:rsidRPr="00876B8D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>TEL.</w:t>
    </w:r>
    <w:r>
      <w:rPr>
        <w:sz w:val="24"/>
        <w:szCs w:val="24"/>
      </w:rPr>
      <w:t xml:space="preserve"> </w:t>
    </w:r>
    <w:r w:rsidRPr="00876B8D">
      <w:rPr>
        <w:sz w:val="24"/>
        <w:szCs w:val="24"/>
      </w:rPr>
      <w:t>0383-580001 FAX 0383-580</w:t>
    </w:r>
    <w:r w:rsidR="002E5EF5">
      <w:rPr>
        <w:sz w:val="24"/>
        <w:szCs w:val="24"/>
      </w:rPr>
      <w:t>484</w:t>
    </w:r>
  </w:p>
  <w:p w14:paraId="67E93FEA" w14:textId="77777777" w:rsidR="00DC4968" w:rsidRPr="00876B8D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 xml:space="preserve">E-MAIL: </w:t>
    </w:r>
    <w:hyperlink r:id="rId2" w:history="1">
      <w:r w:rsidRPr="00876B8D">
        <w:rPr>
          <w:rStyle w:val="Collegamentoipertestuale"/>
          <w:sz w:val="24"/>
          <w:szCs w:val="24"/>
        </w:rPr>
        <w:t>comune.romagnese@virgilio.it</w:t>
      </w:r>
    </w:hyperlink>
  </w:p>
  <w:p w14:paraId="7A45D171" w14:textId="77777777" w:rsidR="00DC4968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 xml:space="preserve">PEC: </w:t>
    </w:r>
    <w:hyperlink r:id="rId3" w:history="1">
      <w:r w:rsidR="0063795D" w:rsidRPr="003A15EA">
        <w:rPr>
          <w:rStyle w:val="Collegamentoipertestuale"/>
          <w:sz w:val="24"/>
          <w:szCs w:val="24"/>
        </w:rPr>
        <w:t>comune.romagnese@pec.regione.lombardia.it</w:t>
      </w:r>
    </w:hyperlink>
  </w:p>
  <w:p w14:paraId="6380C94B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 xml:space="preserve">       </w:t>
    </w:r>
  </w:p>
  <w:p w14:paraId="5EB73C27" w14:textId="77777777" w:rsidR="00330FD1" w:rsidRDefault="00330FD1" w:rsidP="0055087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A30"/>
    <w:multiLevelType w:val="hybridMultilevel"/>
    <w:tmpl w:val="4AC03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33D6"/>
    <w:multiLevelType w:val="hybridMultilevel"/>
    <w:tmpl w:val="C58A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60BB"/>
    <w:multiLevelType w:val="hybridMultilevel"/>
    <w:tmpl w:val="68145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7A5A"/>
    <w:multiLevelType w:val="hybridMultilevel"/>
    <w:tmpl w:val="2ED89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D5"/>
    <w:rsid w:val="00016BA8"/>
    <w:rsid w:val="0002298C"/>
    <w:rsid w:val="00050533"/>
    <w:rsid w:val="000510FE"/>
    <w:rsid w:val="00064817"/>
    <w:rsid w:val="0007432E"/>
    <w:rsid w:val="000833FB"/>
    <w:rsid w:val="00085C25"/>
    <w:rsid w:val="000E4463"/>
    <w:rsid w:val="000F4A74"/>
    <w:rsid w:val="00136DAD"/>
    <w:rsid w:val="001506DD"/>
    <w:rsid w:val="00170548"/>
    <w:rsid w:val="00193C11"/>
    <w:rsid w:val="001F4EFE"/>
    <w:rsid w:val="00212739"/>
    <w:rsid w:val="00242389"/>
    <w:rsid w:val="00242E0E"/>
    <w:rsid w:val="0026693C"/>
    <w:rsid w:val="00270640"/>
    <w:rsid w:val="002822B5"/>
    <w:rsid w:val="002C0068"/>
    <w:rsid w:val="002C08AA"/>
    <w:rsid w:val="002D36F7"/>
    <w:rsid w:val="002E5EF5"/>
    <w:rsid w:val="00321917"/>
    <w:rsid w:val="00324B24"/>
    <w:rsid w:val="00330FD1"/>
    <w:rsid w:val="003349F3"/>
    <w:rsid w:val="00346E9D"/>
    <w:rsid w:val="00372747"/>
    <w:rsid w:val="00375BC1"/>
    <w:rsid w:val="0038042E"/>
    <w:rsid w:val="003A02C1"/>
    <w:rsid w:val="003A06EB"/>
    <w:rsid w:val="00423167"/>
    <w:rsid w:val="004267F0"/>
    <w:rsid w:val="00435B61"/>
    <w:rsid w:val="004563B4"/>
    <w:rsid w:val="0048336D"/>
    <w:rsid w:val="004B0325"/>
    <w:rsid w:val="004B0922"/>
    <w:rsid w:val="004C1F86"/>
    <w:rsid w:val="004C2BE1"/>
    <w:rsid w:val="004E108F"/>
    <w:rsid w:val="005371ED"/>
    <w:rsid w:val="00550871"/>
    <w:rsid w:val="0055509B"/>
    <w:rsid w:val="005854CD"/>
    <w:rsid w:val="005C6CC6"/>
    <w:rsid w:val="0063795D"/>
    <w:rsid w:val="00637CB2"/>
    <w:rsid w:val="00654F58"/>
    <w:rsid w:val="00661411"/>
    <w:rsid w:val="00680A32"/>
    <w:rsid w:val="00695414"/>
    <w:rsid w:val="006D4CA6"/>
    <w:rsid w:val="006D5958"/>
    <w:rsid w:val="006E7EAD"/>
    <w:rsid w:val="006F0DFA"/>
    <w:rsid w:val="00704492"/>
    <w:rsid w:val="007077F3"/>
    <w:rsid w:val="00714D40"/>
    <w:rsid w:val="007465EA"/>
    <w:rsid w:val="0076241C"/>
    <w:rsid w:val="007631B0"/>
    <w:rsid w:val="007766CB"/>
    <w:rsid w:val="00781154"/>
    <w:rsid w:val="0078680A"/>
    <w:rsid w:val="007A2894"/>
    <w:rsid w:val="007A4459"/>
    <w:rsid w:val="007B4257"/>
    <w:rsid w:val="007B6AF4"/>
    <w:rsid w:val="007D49C7"/>
    <w:rsid w:val="007E098D"/>
    <w:rsid w:val="007E5072"/>
    <w:rsid w:val="007F01F3"/>
    <w:rsid w:val="00803077"/>
    <w:rsid w:val="00834511"/>
    <w:rsid w:val="008372A3"/>
    <w:rsid w:val="00842154"/>
    <w:rsid w:val="008632E4"/>
    <w:rsid w:val="008655D5"/>
    <w:rsid w:val="008718F4"/>
    <w:rsid w:val="00873636"/>
    <w:rsid w:val="00883632"/>
    <w:rsid w:val="008B05BB"/>
    <w:rsid w:val="008C02C4"/>
    <w:rsid w:val="008C364A"/>
    <w:rsid w:val="008E0383"/>
    <w:rsid w:val="008E5F91"/>
    <w:rsid w:val="008F72B1"/>
    <w:rsid w:val="009158A0"/>
    <w:rsid w:val="009434A9"/>
    <w:rsid w:val="0095406C"/>
    <w:rsid w:val="00957260"/>
    <w:rsid w:val="00962AAF"/>
    <w:rsid w:val="009824BD"/>
    <w:rsid w:val="00986E72"/>
    <w:rsid w:val="009A73A6"/>
    <w:rsid w:val="009B444C"/>
    <w:rsid w:val="009B5513"/>
    <w:rsid w:val="009D331F"/>
    <w:rsid w:val="009F3EA3"/>
    <w:rsid w:val="00A26639"/>
    <w:rsid w:val="00A26F65"/>
    <w:rsid w:val="00A27496"/>
    <w:rsid w:val="00A27512"/>
    <w:rsid w:val="00A336FE"/>
    <w:rsid w:val="00A41CC8"/>
    <w:rsid w:val="00A73D08"/>
    <w:rsid w:val="00A77505"/>
    <w:rsid w:val="00A8167A"/>
    <w:rsid w:val="00A86F1B"/>
    <w:rsid w:val="00AB3AB6"/>
    <w:rsid w:val="00AB51CA"/>
    <w:rsid w:val="00AB5678"/>
    <w:rsid w:val="00AD3B79"/>
    <w:rsid w:val="00AD5E4D"/>
    <w:rsid w:val="00AD692C"/>
    <w:rsid w:val="00AF69FB"/>
    <w:rsid w:val="00B062A7"/>
    <w:rsid w:val="00B216A3"/>
    <w:rsid w:val="00B34A15"/>
    <w:rsid w:val="00B83CEF"/>
    <w:rsid w:val="00B86042"/>
    <w:rsid w:val="00BF0F6D"/>
    <w:rsid w:val="00C03A9E"/>
    <w:rsid w:val="00C06362"/>
    <w:rsid w:val="00C16835"/>
    <w:rsid w:val="00C21D67"/>
    <w:rsid w:val="00C42696"/>
    <w:rsid w:val="00C4293E"/>
    <w:rsid w:val="00C5183F"/>
    <w:rsid w:val="00C66ED1"/>
    <w:rsid w:val="00CB5FB1"/>
    <w:rsid w:val="00CD120F"/>
    <w:rsid w:val="00CE5176"/>
    <w:rsid w:val="00CF0597"/>
    <w:rsid w:val="00D26EB6"/>
    <w:rsid w:val="00D51531"/>
    <w:rsid w:val="00D71E94"/>
    <w:rsid w:val="00D7455A"/>
    <w:rsid w:val="00D96859"/>
    <w:rsid w:val="00DA119A"/>
    <w:rsid w:val="00DA6337"/>
    <w:rsid w:val="00DA6586"/>
    <w:rsid w:val="00DC0EBF"/>
    <w:rsid w:val="00DC4968"/>
    <w:rsid w:val="00DC5FFB"/>
    <w:rsid w:val="00DF2415"/>
    <w:rsid w:val="00DF2F67"/>
    <w:rsid w:val="00E02BF0"/>
    <w:rsid w:val="00E07E7C"/>
    <w:rsid w:val="00E24EE9"/>
    <w:rsid w:val="00E25054"/>
    <w:rsid w:val="00E40C86"/>
    <w:rsid w:val="00E536EA"/>
    <w:rsid w:val="00E6726B"/>
    <w:rsid w:val="00E73A79"/>
    <w:rsid w:val="00E842B8"/>
    <w:rsid w:val="00EE2505"/>
    <w:rsid w:val="00F01B5F"/>
    <w:rsid w:val="00F1442A"/>
    <w:rsid w:val="00F63978"/>
    <w:rsid w:val="00FA0D71"/>
    <w:rsid w:val="00FC5179"/>
    <w:rsid w:val="00FD1123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A14AA3"/>
  <w15:docId w15:val="{B8A0BC5C-7E5C-45AE-9BB0-C428371A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83C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6693C"/>
    <w:pPr>
      <w:keepNext/>
      <w:outlineLvl w:val="0"/>
    </w:pPr>
    <w:rPr>
      <w:rFonts w:ascii="Arial" w:hAnsi="Arial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26693C"/>
    <w:pPr>
      <w:keepNext/>
      <w:jc w:val="both"/>
      <w:outlineLvl w:val="1"/>
    </w:pPr>
    <w:rPr>
      <w:rFonts w:ascii="Arial" w:hAnsi="Arial" w:cs="Arial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26693C"/>
    <w:pPr>
      <w:keepNext/>
      <w:ind w:left="708" w:firstLine="708"/>
      <w:jc w:val="center"/>
      <w:outlineLvl w:val="2"/>
    </w:pPr>
    <w:rPr>
      <w:rFonts w:ascii="Arial" w:hAnsi="Arial" w:cs="Arial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26693C"/>
    <w:pPr>
      <w:keepNext/>
      <w:jc w:val="center"/>
      <w:outlineLvl w:val="3"/>
    </w:pPr>
    <w:rPr>
      <w:rFonts w:ascii="Arial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">
    <w:name w:val="Titolo A"/>
    <w:rsid w:val="00B83CEF"/>
    <w:pPr>
      <w:jc w:val="center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CorpoA">
    <w:name w:val="Corpo A"/>
    <w:autoRedefine/>
    <w:rsid w:val="00B83CEF"/>
    <w:rPr>
      <w:rFonts w:ascii="Helvetica" w:eastAsia="ヒラギノ角ゴ Pro W3" w:hAnsi="Helvetica"/>
      <w:color w:val="000000"/>
      <w:sz w:val="24"/>
    </w:rPr>
  </w:style>
  <w:style w:type="character" w:styleId="Collegamentoipertestuale">
    <w:name w:val="Hyperlink"/>
    <w:basedOn w:val="Carpredefinitoparagrafo"/>
    <w:uiPriority w:val="99"/>
    <w:locked/>
    <w:rsid w:val="00E40C86"/>
    <w:rPr>
      <w:color w:val="0000FF"/>
      <w:u w:val="single"/>
    </w:rPr>
  </w:style>
  <w:style w:type="paragraph" w:styleId="Intestazione">
    <w:name w:val="header"/>
    <w:basedOn w:val="Normale"/>
    <w:link w:val="IntestazioneCarattere"/>
    <w:locked/>
    <w:rsid w:val="00550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87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50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087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3A0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06EB"/>
    <w:rPr>
      <w:rFonts w:ascii="Tahoma" w:hAnsi="Tahoma" w:cs="Tahoma"/>
      <w:sz w:val="16"/>
      <w:szCs w:val="16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685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968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6693C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6693C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6693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26693C"/>
    <w:rPr>
      <w:rFonts w:ascii="Arial" w:hAnsi="Arial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locked/>
    <w:rsid w:val="0026693C"/>
    <w:pPr>
      <w:jc w:val="both"/>
    </w:pPr>
    <w:rPr>
      <w:rFonts w:ascii="Arial" w:hAnsi="Arial" w:cs="Arial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6693C"/>
    <w:rPr>
      <w:rFonts w:ascii="Arial" w:hAnsi="Arial" w:cs="Arial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A8167A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omagnese@pec.regione.lombardia.it" TargetMode="External"/><Relationship Id="rId2" Type="http://schemas.openxmlformats.org/officeDocument/2006/relationships/hyperlink" Target="mailto:comune.romagnese@virgil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CB35-F178-4CB8-98A9-91BE0D4F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Manuel Achille</cp:lastModifiedBy>
  <cp:revision>2</cp:revision>
  <cp:lastPrinted>2019-11-18T10:43:00Z</cp:lastPrinted>
  <dcterms:created xsi:type="dcterms:W3CDTF">2020-05-25T10:13:00Z</dcterms:created>
  <dcterms:modified xsi:type="dcterms:W3CDTF">2020-05-25T10:13:00Z</dcterms:modified>
</cp:coreProperties>
</file>